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D14FFE" w14:paraId="023084F4" w14:textId="77777777" w:rsidTr="12CB5F7A">
        <w:tc>
          <w:tcPr>
            <w:tcW w:w="4531" w:type="dxa"/>
          </w:tcPr>
          <w:p w14:paraId="4F50B7BE" w14:textId="7746A1B4" w:rsidR="00496D4A" w:rsidRPr="00D14FFE" w:rsidRDefault="00EE04D5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b/>
                <w:bCs/>
                <w:sz w:val="20"/>
                <w:szCs w:val="20"/>
              </w:rPr>
              <w:t>Pro více informací prosím kontaktujte</w:t>
            </w:r>
            <w:r w:rsidR="1FA65266" w:rsidRPr="00D14F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4FFE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4FFE" w14:paraId="531F7691" w14:textId="77777777" w:rsidTr="12CB5F7A">
        <w:tc>
          <w:tcPr>
            <w:tcW w:w="4531" w:type="dxa"/>
          </w:tcPr>
          <w:p w14:paraId="1A692B02" w14:textId="77777777" w:rsidR="00496D4A" w:rsidRPr="00D14FFE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b/>
                <w:bCs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4FFE" w:rsidRDefault="00496D4A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D14FFE" w14:paraId="4EFB6279" w14:textId="77777777" w:rsidTr="12CB5F7A">
        <w:tc>
          <w:tcPr>
            <w:tcW w:w="4531" w:type="dxa"/>
          </w:tcPr>
          <w:p w14:paraId="791468FF" w14:textId="77777777" w:rsidR="00496D4A" w:rsidRPr="00D14FFE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4FFE" w:rsidRDefault="1FA65266" w:rsidP="12CB5F7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sz w:val="20"/>
                <w:szCs w:val="20"/>
              </w:rPr>
              <w:t>Kamila Čadková</w:t>
            </w:r>
          </w:p>
        </w:tc>
      </w:tr>
      <w:tr w:rsidR="00496D4A" w:rsidRPr="00D14FFE" w14:paraId="6BAC084A" w14:textId="77777777" w:rsidTr="12CB5F7A">
        <w:tc>
          <w:tcPr>
            <w:tcW w:w="4531" w:type="dxa"/>
          </w:tcPr>
          <w:p w14:paraId="1CFDAE4D" w14:textId="77777777" w:rsidR="00496D4A" w:rsidRPr="00D14FFE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Pr="00D14FFE">
                <w:rPr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4FFE" w:rsidRDefault="1FA65266" w:rsidP="1297134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00D14FFE">
                <w:rPr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96D4A" w:rsidRPr="00D14FFE" w14:paraId="056BC925" w14:textId="77777777" w:rsidTr="12CB5F7A">
        <w:tc>
          <w:tcPr>
            <w:tcW w:w="4531" w:type="dxa"/>
          </w:tcPr>
          <w:p w14:paraId="41C6FAE4" w14:textId="77777777" w:rsidR="00496D4A" w:rsidRPr="00D14FFE" w:rsidRDefault="1FA65266" w:rsidP="52EB42E4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sz w:val="20"/>
                <w:szCs w:val="20"/>
              </w:rPr>
              <w:t>mobil: 731 613 606</w:t>
            </w:r>
          </w:p>
        </w:tc>
        <w:tc>
          <w:tcPr>
            <w:tcW w:w="4531" w:type="dxa"/>
          </w:tcPr>
          <w:p w14:paraId="0993C7FC" w14:textId="77777777" w:rsidR="00496D4A" w:rsidRPr="00D14FFE" w:rsidRDefault="1FA65266" w:rsidP="52EB42E4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4FFE">
              <w:rPr>
                <w:rFonts w:ascii="Arial" w:hAnsi="Arial" w:cs="Arial"/>
                <w:sz w:val="20"/>
                <w:szCs w:val="20"/>
              </w:rPr>
              <w:t>mobil: 731 613 609</w:t>
            </w:r>
          </w:p>
        </w:tc>
      </w:tr>
    </w:tbl>
    <w:p w14:paraId="32F3587D" w14:textId="0773B9F1" w:rsidR="0003292F" w:rsidRPr="00D14FFE" w:rsidRDefault="0003292F" w:rsidP="1297134A">
      <w:pPr>
        <w:pStyle w:val="Bezmezer"/>
      </w:pPr>
      <w:r w:rsidRPr="00D14FFE">
        <w:rPr>
          <w:noProof/>
        </w:rPr>
        <mc:AlternateContent>
          <mc:Choice Requires="wps">
            <w:drawing>
              <wp:inline distT="0" distB="0" distL="0" distR="0" wp14:anchorId="37C0CC6A" wp14:editId="58A20677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5089ff [3204]" strokeweight="1pt" from="0,0" to="487.55pt,0" w14:anchorId="74B27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">
                <v:stroke joinstyle="miter"/>
                <w10:anchorlock/>
              </v:line>
            </w:pict>
          </mc:Fallback>
        </mc:AlternateContent>
      </w:r>
    </w:p>
    <w:p w14:paraId="3FE244D9" w14:textId="77777777" w:rsidR="002E5788" w:rsidRPr="00D14FFE" w:rsidRDefault="002E5788" w:rsidP="1297134A">
      <w:pPr>
        <w:pStyle w:val="Bezmezer"/>
      </w:pPr>
    </w:p>
    <w:p w14:paraId="3A52C6BE" w14:textId="518847A0" w:rsidR="00496D4A" w:rsidRPr="00D14FFE" w:rsidRDefault="00EE04D5" w:rsidP="52EB42E4">
      <w:pPr>
        <w:pStyle w:val="Bezmezer"/>
        <w:jc w:val="center"/>
        <w:rPr>
          <w:rFonts w:ascii="Arial" w:hAnsi="Arial" w:cs="Arial"/>
          <w:color w:val="auto"/>
          <w:sz w:val="22"/>
          <w:szCs w:val="22"/>
        </w:rPr>
      </w:pPr>
      <w:r w:rsidRPr="00D14FFE">
        <w:rPr>
          <w:rFonts w:ascii="Arial" w:hAnsi="Arial" w:cs="Arial"/>
          <w:color w:val="auto"/>
          <w:sz w:val="22"/>
          <w:szCs w:val="22"/>
        </w:rPr>
        <w:t>V Praze</w:t>
      </w:r>
      <w:r w:rsidR="00113721" w:rsidRPr="00D14FFE">
        <w:rPr>
          <w:rFonts w:ascii="Arial" w:hAnsi="Arial" w:cs="Arial"/>
          <w:color w:val="auto"/>
          <w:sz w:val="22"/>
          <w:szCs w:val="22"/>
        </w:rPr>
        <w:t>,</w:t>
      </w:r>
      <w:r w:rsidRPr="00D14FFE">
        <w:rPr>
          <w:rFonts w:ascii="Arial" w:hAnsi="Arial" w:cs="Arial"/>
          <w:color w:val="auto"/>
          <w:sz w:val="22"/>
          <w:szCs w:val="22"/>
        </w:rPr>
        <w:t xml:space="preserve"> </w:t>
      </w:r>
      <w:r w:rsidR="0050485C">
        <w:rPr>
          <w:rFonts w:ascii="Arial" w:hAnsi="Arial" w:cs="Arial"/>
          <w:color w:val="auto"/>
          <w:sz w:val="22"/>
          <w:szCs w:val="22"/>
        </w:rPr>
        <w:t>3</w:t>
      </w:r>
      <w:r w:rsidRPr="00D14FFE">
        <w:rPr>
          <w:rFonts w:ascii="Arial" w:hAnsi="Arial" w:cs="Arial"/>
          <w:color w:val="auto"/>
          <w:sz w:val="22"/>
          <w:szCs w:val="22"/>
        </w:rPr>
        <w:t xml:space="preserve">. </w:t>
      </w:r>
      <w:r w:rsidR="00193B60" w:rsidRPr="00D14FFE">
        <w:rPr>
          <w:rFonts w:ascii="Arial" w:hAnsi="Arial" w:cs="Arial"/>
          <w:color w:val="auto"/>
          <w:sz w:val="22"/>
          <w:szCs w:val="22"/>
        </w:rPr>
        <w:t>červ</w:t>
      </w:r>
      <w:r w:rsidR="00E73E87" w:rsidRPr="00D14FFE">
        <w:rPr>
          <w:rFonts w:ascii="Arial" w:hAnsi="Arial" w:cs="Arial"/>
          <w:color w:val="auto"/>
          <w:sz w:val="22"/>
          <w:szCs w:val="22"/>
        </w:rPr>
        <w:t>ence</w:t>
      </w:r>
      <w:r w:rsidR="00193B60" w:rsidRPr="00D14FFE">
        <w:rPr>
          <w:rFonts w:ascii="Arial" w:hAnsi="Arial" w:cs="Arial"/>
          <w:color w:val="auto"/>
          <w:sz w:val="22"/>
          <w:szCs w:val="22"/>
        </w:rPr>
        <w:t xml:space="preserve"> </w:t>
      </w:r>
      <w:r w:rsidR="00113721" w:rsidRPr="00D14FFE">
        <w:rPr>
          <w:rFonts w:ascii="Arial" w:hAnsi="Arial" w:cs="Arial"/>
          <w:color w:val="auto"/>
          <w:sz w:val="22"/>
          <w:szCs w:val="22"/>
        </w:rPr>
        <w:t>202</w:t>
      </w:r>
      <w:r w:rsidR="04AF3F45" w:rsidRPr="00D14FFE">
        <w:rPr>
          <w:rFonts w:ascii="Arial" w:hAnsi="Arial" w:cs="Arial"/>
          <w:color w:val="auto"/>
          <w:sz w:val="22"/>
          <w:szCs w:val="22"/>
        </w:rPr>
        <w:t>6</w:t>
      </w:r>
    </w:p>
    <w:p w14:paraId="3D3D47CF" w14:textId="77777777" w:rsidR="00496D4A" w:rsidRPr="00D14FFE" w:rsidRDefault="00496D4A" w:rsidP="0003292F">
      <w:pPr>
        <w:pStyle w:val="Bezmezer"/>
      </w:pPr>
    </w:p>
    <w:p w14:paraId="143128BF" w14:textId="77777777" w:rsidR="00496D4A" w:rsidRPr="00D14FFE" w:rsidRDefault="00496D4A" w:rsidP="00496D4A">
      <w:pPr>
        <w:pStyle w:val="Standard"/>
        <w:contextualSpacing/>
        <w:jc w:val="both"/>
        <w:rPr>
          <w:rFonts w:ascii="Arial" w:hAnsi="Arial" w:cs="Arial"/>
          <w:sz w:val="28"/>
          <w:szCs w:val="28"/>
        </w:rPr>
      </w:pPr>
    </w:p>
    <w:p w14:paraId="0D669879" w14:textId="354C5858" w:rsidR="0F61B8A8" w:rsidRPr="00D14FFE" w:rsidRDefault="43A85EB6" w:rsidP="433B8C20">
      <w:pPr>
        <w:pStyle w:val="Standard"/>
        <w:spacing w:line="276" w:lineRule="auto"/>
        <w:jc w:val="center"/>
      </w:pPr>
      <w:r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V </w:t>
      </w:r>
      <w:r w:rsidR="2C588837"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AFI City </w:t>
      </w:r>
      <w:r w:rsidR="315B9D68"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ve Vysočanech </w:t>
      </w:r>
      <w:r w:rsidR="0063672A"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vyroste školka pro </w:t>
      </w:r>
      <w:r w:rsidR="001A46E4">
        <w:rPr>
          <w:rFonts w:ascii="Arial" w:hAnsi="Arial" w:cs="Arial"/>
          <w:b/>
          <w:bCs/>
          <w:color w:val="1F3864"/>
          <w:sz w:val="28"/>
          <w:szCs w:val="28"/>
        </w:rPr>
        <w:t>96</w:t>
      </w:r>
      <w:r w:rsidR="00B27383"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 dětí</w:t>
      </w:r>
      <w:r w:rsidR="12D36BD8"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. </w:t>
      </w:r>
    </w:p>
    <w:p w14:paraId="0A3E853A" w14:textId="1DA68DA7" w:rsidR="0F61B8A8" w:rsidRPr="00D14FFE" w:rsidRDefault="12D36BD8" w:rsidP="433B8C20">
      <w:pPr>
        <w:pStyle w:val="Standard"/>
        <w:spacing w:line="276" w:lineRule="auto"/>
        <w:jc w:val="center"/>
      </w:pPr>
      <w:r w:rsidRPr="64296196">
        <w:rPr>
          <w:rFonts w:ascii="Arial" w:hAnsi="Arial" w:cs="Arial"/>
          <w:b/>
          <w:bCs/>
          <w:color w:val="1F3864"/>
          <w:sz w:val="28"/>
          <w:szCs w:val="28"/>
        </w:rPr>
        <w:t xml:space="preserve">Pro MČ Praha 9 ji postaví </w:t>
      </w:r>
      <w:r w:rsidR="1E89F92E" w:rsidRPr="64296196">
        <w:rPr>
          <w:rFonts w:ascii="Arial" w:hAnsi="Arial" w:cs="Arial"/>
          <w:b/>
          <w:bCs/>
          <w:color w:val="1F3864"/>
          <w:sz w:val="28"/>
          <w:szCs w:val="28"/>
        </w:rPr>
        <w:t>developer AFI</w:t>
      </w:r>
    </w:p>
    <w:p w14:paraId="6CBF1418" w14:textId="4B2ACAE3" w:rsidR="181DBF3F" w:rsidRPr="00D14FFE" w:rsidRDefault="181DBF3F" w:rsidP="181DBF3F">
      <w:pPr>
        <w:pStyle w:val="Prosttext"/>
        <w:pBdr>
          <w:bottom w:val="single" w:sz="4" w:space="1" w:color="00000A"/>
        </w:pBd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5B912234" w14:textId="638AD1CD" w:rsidR="003D11E7" w:rsidRDefault="003D11E7" w:rsidP="6104844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Developerská s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 xml:space="preserve">polečnost AFI zahájila </w:t>
      </w:r>
      <w:r w:rsidR="4B70E645" w:rsidRPr="61048446">
        <w:rPr>
          <w:rFonts w:ascii="Arial" w:eastAsia="Arial" w:hAnsi="Arial" w:cs="Arial"/>
          <w:sz w:val="22"/>
          <w:szCs w:val="22"/>
          <w:lang w:eastAsia="cs-CZ"/>
        </w:rPr>
        <w:t>ve Vysočanech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 xml:space="preserve"> u stanice metra Kolbenova výstavbu mateřské školy pro 96 dětí</w:t>
      </w:r>
      <w:r w:rsidR="001A46E4">
        <w:rPr>
          <w:rFonts w:ascii="Arial" w:eastAsia="Arial" w:hAnsi="Arial" w:cs="Arial"/>
          <w:sz w:val="22"/>
          <w:szCs w:val="22"/>
          <w:lang w:eastAsia="cs-CZ"/>
        </w:rPr>
        <w:t xml:space="preserve">. </w:t>
      </w:r>
      <w:r w:rsidR="00BC4D2F">
        <w:rPr>
          <w:rFonts w:ascii="Arial" w:eastAsia="Arial" w:hAnsi="Arial" w:cs="Arial"/>
          <w:sz w:val="22"/>
          <w:szCs w:val="22"/>
          <w:lang w:eastAsia="cs-CZ"/>
        </w:rPr>
        <w:t>Stavba by měla být dokončena</w:t>
      </w:r>
      <w:r w:rsidR="001A46E4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BC4D2F">
        <w:rPr>
          <w:rFonts w:ascii="Arial" w:eastAsia="Arial" w:hAnsi="Arial" w:cs="Arial"/>
          <w:sz w:val="22"/>
          <w:szCs w:val="22"/>
          <w:lang w:eastAsia="cs-CZ"/>
        </w:rPr>
        <w:t xml:space="preserve">v </w:t>
      </w:r>
      <w:r w:rsidR="001A46E4">
        <w:rPr>
          <w:rFonts w:ascii="Arial" w:eastAsia="Arial" w:hAnsi="Arial" w:cs="Arial"/>
          <w:sz w:val="22"/>
          <w:szCs w:val="22"/>
          <w:lang w:eastAsia="cs-CZ"/>
        </w:rPr>
        <w:t>listopad</w:t>
      </w:r>
      <w:r w:rsidR="00BC4D2F">
        <w:rPr>
          <w:rFonts w:ascii="Arial" w:eastAsia="Arial" w:hAnsi="Arial" w:cs="Arial"/>
          <w:sz w:val="22"/>
          <w:szCs w:val="22"/>
          <w:lang w:eastAsia="cs-CZ"/>
        </w:rPr>
        <w:t>u</w:t>
      </w:r>
      <w:r w:rsidR="001A46E4">
        <w:rPr>
          <w:rFonts w:ascii="Arial" w:eastAsia="Arial" w:hAnsi="Arial" w:cs="Arial"/>
          <w:sz w:val="22"/>
          <w:szCs w:val="22"/>
          <w:lang w:eastAsia="cs-CZ"/>
        </w:rPr>
        <w:t xml:space="preserve"> 2027.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1A46E4">
        <w:rPr>
          <w:rFonts w:ascii="Arial" w:eastAsia="Arial" w:hAnsi="Arial" w:cs="Arial"/>
          <w:sz w:val="22"/>
          <w:szCs w:val="22"/>
          <w:lang w:eastAsia="cs-CZ"/>
        </w:rPr>
        <w:t xml:space="preserve">Školka 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výrazně 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 xml:space="preserve">posílí 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dostupnost </w:t>
      </w:r>
      <w:r w:rsidR="00661A2B">
        <w:rPr>
          <w:rFonts w:ascii="Arial" w:eastAsia="Arial" w:hAnsi="Arial" w:cs="Arial"/>
          <w:sz w:val="22"/>
          <w:szCs w:val="22"/>
          <w:lang w:eastAsia="cs-CZ"/>
        </w:rPr>
        <w:t xml:space="preserve">vzdělávání 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>v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 této dynamicky se rozvíjející </w:t>
      </w:r>
      <w:r w:rsidR="63FCCEE7" w:rsidRPr="61048446">
        <w:rPr>
          <w:rFonts w:ascii="Arial" w:eastAsia="Arial" w:hAnsi="Arial" w:cs="Arial"/>
          <w:sz w:val="22"/>
          <w:szCs w:val="22"/>
          <w:lang w:eastAsia="cs-CZ"/>
        </w:rPr>
        <w:t>lokalitě.</w:t>
      </w:r>
      <w:r w:rsidR="62DE4908" w:rsidRPr="61048446">
        <w:rPr>
          <w:rFonts w:ascii="Arial" w:eastAsia="Arial" w:hAnsi="Arial" w:cs="Arial"/>
          <w:sz w:val="22"/>
          <w:szCs w:val="22"/>
          <w:lang w:eastAsia="cs-CZ"/>
        </w:rPr>
        <w:t xml:space="preserve"> Provozovatelem mateřské školy bude Městská část Praha 9</w:t>
      </w:r>
      <w:r w:rsidR="1A01CE91" w:rsidRPr="61048446">
        <w:rPr>
          <w:rFonts w:ascii="Arial" w:eastAsia="Arial" w:hAnsi="Arial" w:cs="Arial"/>
          <w:sz w:val="22"/>
          <w:szCs w:val="22"/>
          <w:lang w:eastAsia="cs-CZ"/>
        </w:rPr>
        <w:t>.</w:t>
      </w:r>
      <w:r w:rsidR="649F0EBA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</w:p>
    <w:p w14:paraId="46C5324D" w14:textId="77777777" w:rsidR="003D11E7" w:rsidRDefault="003D11E7" w:rsidP="6104844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1A8EFD22" w14:textId="54B3E555" w:rsidR="003D11E7" w:rsidRDefault="003D11E7" w:rsidP="6104844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Projekt je součástí širšího rozvoje lokality a doplňuje ji nejen o důležitou občanskou vybavenost, ale </w:t>
      </w:r>
      <w:r w:rsidR="00B374AC">
        <w:rPr>
          <w:rFonts w:ascii="Arial" w:eastAsia="Arial" w:hAnsi="Arial" w:cs="Arial"/>
          <w:sz w:val="22"/>
          <w:szCs w:val="22"/>
          <w:lang w:eastAsia="cs-CZ"/>
        </w:rPr>
        <w:t xml:space="preserve">i 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o další zlepšení infrastruktury. Současně s výstavbou 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>školky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 AFI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 xml:space="preserve"> ve stejné oblasti zahájil</w:t>
      </w:r>
      <w:r>
        <w:rPr>
          <w:rFonts w:ascii="Arial" w:eastAsia="Arial" w:hAnsi="Arial" w:cs="Arial"/>
          <w:sz w:val="22"/>
          <w:szCs w:val="22"/>
          <w:lang w:eastAsia="cs-CZ"/>
        </w:rPr>
        <w:t>o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 xml:space="preserve"> druh</w:t>
      </w:r>
      <w:r>
        <w:rPr>
          <w:rFonts w:ascii="Arial" w:eastAsia="Arial" w:hAnsi="Arial" w:cs="Arial"/>
          <w:sz w:val="22"/>
          <w:szCs w:val="22"/>
          <w:lang w:eastAsia="cs-CZ"/>
        </w:rPr>
        <w:t>ou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 xml:space="preserve"> etap</w:t>
      </w:r>
      <w:r>
        <w:rPr>
          <w:rFonts w:ascii="Arial" w:eastAsia="Arial" w:hAnsi="Arial" w:cs="Arial"/>
          <w:sz w:val="22"/>
          <w:szCs w:val="22"/>
          <w:lang w:eastAsia="cs-CZ"/>
        </w:rPr>
        <w:t>u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826D8A" w:rsidRPr="61048446">
        <w:rPr>
          <w:rFonts w:ascii="Arial" w:eastAsia="Arial" w:hAnsi="Arial" w:cs="Arial"/>
          <w:sz w:val="22"/>
          <w:szCs w:val="22"/>
          <w:lang w:eastAsia="cs-CZ"/>
        </w:rPr>
        <w:t>stavby</w:t>
      </w:r>
      <w:r w:rsidR="00826D8A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00826D8A" w:rsidRPr="61048446">
        <w:rPr>
          <w:rFonts w:ascii="Arial" w:eastAsia="Arial" w:hAnsi="Arial" w:cs="Arial"/>
          <w:sz w:val="22"/>
          <w:szCs w:val="22"/>
          <w:lang w:eastAsia="cs-CZ"/>
        </w:rPr>
        <w:t>cyklostezky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, která </w:t>
      </w:r>
      <w:r w:rsidR="00B374AC">
        <w:rPr>
          <w:rFonts w:ascii="Arial" w:eastAsia="Arial" w:hAnsi="Arial" w:cs="Arial"/>
          <w:sz w:val="22"/>
          <w:szCs w:val="22"/>
          <w:lang w:eastAsia="cs-CZ"/>
        </w:rPr>
        <w:t xml:space="preserve">propojí </w:t>
      </w:r>
      <w:r w:rsidR="00B374AC" w:rsidRPr="61048446">
        <w:rPr>
          <w:rFonts w:ascii="Arial" w:eastAsia="Arial" w:hAnsi="Arial" w:cs="Arial"/>
          <w:sz w:val="22"/>
          <w:szCs w:val="22"/>
          <w:lang w:eastAsia="cs-CZ"/>
        </w:rPr>
        <w:t>areál</w:t>
      </w:r>
      <w:r w:rsidR="4B70E645" w:rsidRPr="61048446">
        <w:rPr>
          <w:rFonts w:ascii="Arial" w:eastAsia="Arial" w:hAnsi="Arial" w:cs="Arial"/>
          <w:sz w:val="22"/>
          <w:szCs w:val="22"/>
          <w:lang w:eastAsia="cs-CZ"/>
        </w:rPr>
        <w:t xml:space="preserve"> AFI City</w:t>
      </w:r>
      <w:r w:rsidR="0EF063E7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4B70E645" w:rsidRPr="61048446">
        <w:rPr>
          <w:rFonts w:ascii="Arial" w:eastAsia="Arial" w:hAnsi="Arial" w:cs="Arial"/>
          <w:sz w:val="22"/>
          <w:szCs w:val="22"/>
          <w:lang w:eastAsia="cs-CZ"/>
        </w:rPr>
        <w:t>podél železnice od západu na východ.</w:t>
      </w:r>
      <w:r w:rsidR="223D8455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</w:p>
    <w:p w14:paraId="337ACDF3" w14:textId="64CA4193" w:rsidR="00DC4401" w:rsidRDefault="003D11E7" w:rsidP="6104844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Komfort rezidentům zvýší také prodloužení protihlukové stěny u přilehlé </w:t>
      </w:r>
      <w:r w:rsidR="08A8C982" w:rsidRPr="61048446">
        <w:rPr>
          <w:rFonts w:ascii="Arial" w:eastAsia="Arial" w:hAnsi="Arial" w:cs="Arial"/>
          <w:sz w:val="22"/>
          <w:szCs w:val="22"/>
          <w:lang w:eastAsia="cs-CZ"/>
        </w:rPr>
        <w:t xml:space="preserve">železniční trati </w:t>
      </w:r>
      <w:r w:rsidR="55C4F20F" w:rsidRPr="61048446">
        <w:rPr>
          <w:rFonts w:ascii="Arial" w:eastAsia="Arial" w:hAnsi="Arial" w:cs="Arial"/>
          <w:sz w:val="22"/>
          <w:szCs w:val="22"/>
          <w:lang w:eastAsia="cs-CZ"/>
        </w:rPr>
        <w:t xml:space="preserve">na 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celkových </w:t>
      </w:r>
      <w:r w:rsidR="4B70E645" w:rsidRPr="61048446">
        <w:rPr>
          <w:rFonts w:ascii="Arial" w:eastAsia="Arial" w:hAnsi="Arial" w:cs="Arial"/>
          <w:sz w:val="22"/>
          <w:szCs w:val="22"/>
          <w:lang w:eastAsia="cs-CZ"/>
        </w:rPr>
        <w:t>372 metrů</w:t>
      </w:r>
      <w:r w:rsidR="794B17D9" w:rsidRPr="61048446">
        <w:rPr>
          <w:rFonts w:ascii="Arial" w:eastAsia="Arial" w:hAnsi="Arial" w:cs="Arial"/>
          <w:sz w:val="22"/>
          <w:szCs w:val="22"/>
          <w:lang w:eastAsia="cs-CZ"/>
        </w:rPr>
        <w:t xml:space="preserve">. </w:t>
      </w:r>
      <w:r w:rsidR="4B70E645" w:rsidRPr="61048446">
        <w:rPr>
          <w:rFonts w:ascii="Arial" w:eastAsia="Arial" w:hAnsi="Arial" w:cs="Arial"/>
          <w:sz w:val="22"/>
          <w:szCs w:val="22"/>
          <w:lang w:eastAsia="cs-CZ"/>
        </w:rPr>
        <w:t>Okolí školky i celého areálu doplní nové sadové úpravy, které prostor příjemně ozelení.</w:t>
      </w:r>
      <w:r w:rsidR="62DE4908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</w:p>
    <w:p w14:paraId="69A85058" w14:textId="350DD43C" w:rsidR="64296196" w:rsidRDefault="64296196" w:rsidP="6429619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53025859" w14:textId="77777777" w:rsidR="003D11E7" w:rsidRPr="003D11E7" w:rsidRDefault="003D11E7" w:rsidP="003D11E7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  <w:lang w:eastAsia="cs-CZ"/>
        </w:rPr>
      </w:pPr>
      <w:r w:rsidRPr="003D11E7">
        <w:rPr>
          <w:rFonts w:ascii="Arial" w:eastAsia="Arial" w:hAnsi="Arial" w:cs="Arial"/>
          <w:b/>
          <w:bCs/>
          <w:sz w:val="22"/>
          <w:szCs w:val="22"/>
          <w:lang w:eastAsia="cs-CZ"/>
        </w:rPr>
        <w:t>Moderní zázemí pro vzdělávání i volný čas</w:t>
      </w:r>
    </w:p>
    <w:p w14:paraId="4991D3A6" w14:textId="62AAB169" w:rsidR="2BF27BAB" w:rsidRPr="00F97DD9" w:rsidRDefault="1A6066F7" w:rsidP="6104844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61048446">
        <w:rPr>
          <w:rFonts w:ascii="Arial" w:eastAsia="Arial" w:hAnsi="Arial" w:cs="Arial"/>
          <w:sz w:val="22"/>
          <w:szCs w:val="22"/>
          <w:lang w:eastAsia="cs-CZ"/>
        </w:rPr>
        <w:t xml:space="preserve">Výstavba mateřské školy přímo reaguje na zvýšenou poptávku po kapacitách předškolního vzdělávání v dynamicky se rozvíjející lokalitě bývalého vysočanského brownfieldu. Nový projekt v areálu AFI City zahrnuje moderní </w:t>
      </w:r>
      <w:r w:rsidR="15F8F584" w:rsidRPr="61048446">
        <w:rPr>
          <w:rFonts w:ascii="Arial" w:eastAsia="Arial" w:hAnsi="Arial" w:cs="Arial"/>
          <w:sz w:val="22"/>
          <w:szCs w:val="22"/>
          <w:lang w:eastAsia="cs-CZ"/>
        </w:rPr>
        <w:t xml:space="preserve">dvoupodlažní </w:t>
      </w:r>
      <w:r w:rsidRPr="61048446">
        <w:rPr>
          <w:rFonts w:ascii="Arial" w:eastAsia="Arial" w:hAnsi="Arial" w:cs="Arial"/>
          <w:sz w:val="22"/>
          <w:szCs w:val="22"/>
          <w:lang w:eastAsia="cs-CZ"/>
        </w:rPr>
        <w:t>budovu pro čtyři třídy s vlastní výdejnou jídel a zázemím pro dětskou sportovní skupinu</w:t>
      </w:r>
      <w:r w:rsidR="18935537" w:rsidRPr="61048446">
        <w:rPr>
          <w:rFonts w:ascii="Arial" w:eastAsia="Arial" w:hAnsi="Arial" w:cs="Arial"/>
          <w:sz w:val="22"/>
          <w:szCs w:val="22"/>
          <w:lang w:eastAsia="cs-CZ"/>
        </w:rPr>
        <w:t xml:space="preserve">, </w:t>
      </w:r>
      <w:r w:rsidRPr="61048446">
        <w:rPr>
          <w:rFonts w:ascii="Arial" w:eastAsia="Arial" w:hAnsi="Arial" w:cs="Arial"/>
          <w:sz w:val="22"/>
          <w:szCs w:val="22"/>
          <w:lang w:eastAsia="cs-CZ"/>
        </w:rPr>
        <w:t>vše navržené v souladu se soudobými standardy předškolního vzdělávání.</w:t>
      </w:r>
      <w:r w:rsidR="62DE4908" w:rsidRPr="61048446">
        <w:rPr>
          <w:rFonts w:ascii="Arial" w:eastAsia="Arial" w:hAnsi="Arial" w:cs="Arial"/>
          <w:sz w:val="22"/>
          <w:szCs w:val="22"/>
          <w:lang w:eastAsia="cs-CZ"/>
        </w:rPr>
        <w:t xml:space="preserve"> Součástí objektu bude také venkovní areál pro rozmanité sportovní, herní i vzdělávací aktivity.</w:t>
      </w:r>
      <w:r w:rsidR="19234B93"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="62DE4908" w:rsidRPr="61048446">
        <w:rPr>
          <w:rFonts w:ascii="Arial" w:eastAsia="Arial" w:hAnsi="Arial" w:cs="Arial"/>
          <w:sz w:val="22"/>
          <w:szCs w:val="22"/>
          <w:lang w:eastAsia="cs-CZ"/>
        </w:rPr>
        <w:t>Za architektonickým návrhem stojí ateliér ORTOGONAL. Generálním dodavatelem stavby je Metrostav CZ.</w:t>
      </w:r>
    </w:p>
    <w:p w14:paraId="18E23F23" w14:textId="437F7822" w:rsidR="64296196" w:rsidRDefault="64296196" w:rsidP="6429619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624B989D" w14:textId="006BB216" w:rsidR="2BF27BAB" w:rsidRDefault="1A6066F7" w:rsidP="00826D8A">
      <w:pPr>
        <w:pStyle w:val="Prosttext"/>
        <w:pBdr>
          <w:bottom w:val="single" w:sz="4" w:space="1" w:color="00000A"/>
        </w:pBdr>
        <w:spacing w:line="276" w:lineRule="auto"/>
        <w:jc w:val="both"/>
      </w:pPr>
      <w:r w:rsidRPr="61048446">
        <w:rPr>
          <w:rFonts w:ascii="Arial" w:eastAsia="Arial" w:hAnsi="Arial" w:cs="Arial"/>
          <w:i/>
          <w:iCs/>
          <w:sz w:val="22"/>
          <w:szCs w:val="22"/>
          <w:lang w:eastAsia="cs-CZ"/>
        </w:rPr>
        <w:t>„</w:t>
      </w:r>
      <w:r w:rsidR="00826D8A" w:rsidRPr="00826D8A">
        <w:rPr>
          <w:rFonts w:ascii="Arial" w:eastAsia="Arial" w:hAnsi="Arial" w:cs="Arial"/>
          <w:i/>
          <w:iCs/>
          <w:sz w:val="22"/>
          <w:szCs w:val="22"/>
          <w:lang w:eastAsia="cs-CZ"/>
        </w:rPr>
        <w:t>V AFI dlouhodobě věříme, že kvalitní a dostupná občanská vybavenost je klíčovou součástí úspěšného rozvoje každé lokality. Výstavba nové mateřské školy ve Vysočanech je proto logickým krokem, jak podpořit rodiny žijící v AFI City i jeho okolí. Tento projekt zároveň potvrzuje náš závazek rozvíjet území komplexně</w:t>
      </w:r>
      <w:r w:rsidR="00B53028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. Budujeme byty, kancelářské budovy, retailové prostory a investujeme </w:t>
      </w:r>
      <w:r w:rsidR="00BC4D2F">
        <w:rPr>
          <w:rFonts w:ascii="Arial" w:eastAsia="Arial" w:hAnsi="Arial" w:cs="Arial"/>
          <w:i/>
          <w:iCs/>
          <w:sz w:val="22"/>
          <w:szCs w:val="22"/>
          <w:lang w:eastAsia="cs-CZ"/>
        </w:rPr>
        <w:t>také do</w:t>
      </w:r>
      <w:r w:rsidR="00826D8A" w:rsidRPr="00826D8A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infrastruktury a veřejného prostoru, </w:t>
      </w:r>
      <w:r w:rsidR="00B53028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což zvyšuje </w:t>
      </w:r>
      <w:r w:rsidR="00826D8A" w:rsidRPr="00826D8A">
        <w:rPr>
          <w:rFonts w:ascii="Arial" w:eastAsia="Arial" w:hAnsi="Arial" w:cs="Arial"/>
          <w:i/>
          <w:iCs/>
          <w:sz w:val="22"/>
          <w:szCs w:val="22"/>
          <w:lang w:eastAsia="cs-CZ"/>
        </w:rPr>
        <w:t>kvalitu života celé komunity</w:t>
      </w:r>
      <w:r w:rsidRPr="61048446">
        <w:rPr>
          <w:rFonts w:ascii="Arial" w:eastAsia="Arial" w:hAnsi="Arial" w:cs="Arial"/>
          <w:i/>
          <w:iCs/>
          <w:sz w:val="22"/>
          <w:szCs w:val="22"/>
          <w:lang w:eastAsia="cs-CZ"/>
        </w:rPr>
        <w:t>,"</w:t>
      </w:r>
      <w:r w:rsidRPr="61048446">
        <w:rPr>
          <w:rFonts w:ascii="Arial" w:eastAsia="Arial" w:hAnsi="Arial" w:cs="Arial"/>
          <w:sz w:val="22"/>
          <w:szCs w:val="22"/>
          <w:lang w:eastAsia="cs-CZ"/>
        </w:rPr>
        <w:t xml:space="preserve"> u</w:t>
      </w:r>
      <w:r w:rsidR="61C916D9" w:rsidRPr="61048446">
        <w:rPr>
          <w:rFonts w:ascii="Arial" w:eastAsia="Arial" w:hAnsi="Arial" w:cs="Arial"/>
          <w:sz w:val="22"/>
          <w:szCs w:val="22"/>
          <w:lang w:eastAsia="cs-CZ"/>
        </w:rPr>
        <w:t>zavírá</w:t>
      </w:r>
      <w:r w:rsidRPr="61048446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61048446">
        <w:rPr>
          <w:rFonts w:ascii="Arial" w:eastAsia="Arial" w:hAnsi="Arial" w:cs="Arial"/>
          <w:b/>
          <w:bCs/>
          <w:sz w:val="22"/>
          <w:szCs w:val="22"/>
          <w:lang w:eastAsia="cs-CZ"/>
        </w:rPr>
        <w:t>Karin Shalev Shogol, CEO společnosti AFI v České republice</w:t>
      </w:r>
      <w:r w:rsidRPr="61048446">
        <w:rPr>
          <w:rFonts w:ascii="Arial" w:eastAsia="Arial" w:hAnsi="Arial" w:cs="Arial"/>
          <w:sz w:val="22"/>
          <w:szCs w:val="22"/>
          <w:lang w:eastAsia="cs-CZ"/>
        </w:rPr>
        <w:t>.</w:t>
      </w:r>
    </w:p>
    <w:p w14:paraId="4ABDEB67" w14:textId="37140E58" w:rsidR="64296196" w:rsidRDefault="64296196" w:rsidP="6429619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0B4EE286" w14:textId="51612B8D" w:rsidR="64296196" w:rsidRDefault="64296196" w:rsidP="64296196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14:paraId="79E01C6A" w14:textId="77777777" w:rsidR="00496D4A" w:rsidRPr="00D14FFE" w:rsidRDefault="00496D4A" w:rsidP="00496D4A">
      <w:pPr>
        <w:pStyle w:val="Prosttext"/>
        <w:spacing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09C2F0D" w14:textId="6946E6E2" w:rsidR="00826D8A" w:rsidRPr="00826D8A" w:rsidRDefault="537D9446" w:rsidP="00826D8A">
      <w:pPr>
        <w:spacing w:line="240" w:lineRule="auto"/>
        <w:contextualSpacing/>
        <w:jc w:val="both"/>
        <w:rPr>
          <w:rFonts w:ascii="Arial" w:eastAsia="Arial" w:hAnsi="Arial" w:cs="Arial"/>
          <w:i/>
          <w:iCs/>
          <w:color w:val="000000" w:themeColor="text2"/>
        </w:rPr>
      </w:pPr>
      <w:r w:rsidRPr="61048446">
        <w:rPr>
          <w:rFonts w:ascii="Arial" w:eastAsia="Arial" w:hAnsi="Arial" w:cs="Arial"/>
          <w:b/>
          <w:bCs/>
          <w:i/>
          <w:iCs/>
          <w:color w:val="000000" w:themeColor="text2"/>
        </w:rPr>
        <w:t xml:space="preserve">AFI </w:t>
      </w:r>
      <w:r w:rsidRPr="61048446">
        <w:rPr>
          <w:rFonts w:ascii="Arial" w:eastAsia="Arial" w:hAnsi="Arial" w:cs="Arial"/>
          <w:i/>
          <w:iCs/>
          <w:color w:val="000000" w:themeColor="text2"/>
        </w:rPr>
        <w:t xml:space="preserve">je předním investorem a developerem specializujícím se na kancelářské a rezidenční nemovitosti. Na českém trhu působí od roku 1997 a za tuto dobu zde realizovala řadu významných projektů. Aktuálně spravuje portfolio </w:t>
      </w:r>
      <w:r w:rsidR="3F79803B" w:rsidRPr="61048446">
        <w:rPr>
          <w:rFonts w:ascii="Arial" w:eastAsia="Arial" w:hAnsi="Arial" w:cs="Arial"/>
          <w:i/>
          <w:iCs/>
          <w:color w:val="000000" w:themeColor="text2"/>
        </w:rPr>
        <w:t xml:space="preserve">deseti </w:t>
      </w:r>
      <w:r w:rsidRPr="61048446">
        <w:rPr>
          <w:rFonts w:ascii="Arial" w:eastAsia="Arial" w:hAnsi="Arial" w:cs="Arial"/>
          <w:i/>
          <w:iCs/>
          <w:color w:val="000000" w:themeColor="text2"/>
        </w:rPr>
        <w:t xml:space="preserve">komerčních a bytových nemovitostí s důrazem na dlouhodobý pronájem a aktivní asset management. V kancelářském segmentu provozuje administrativní komplexy AFI Karlín, AFI Vokovice, AFI City (sídlo české centrály AFI), Classic 7 Business Park, Avenir Business Park a </w:t>
      </w:r>
      <w:r w:rsidR="4B70E645" w:rsidRPr="61048446">
        <w:rPr>
          <w:rFonts w:ascii="Arial" w:eastAsia="Arial" w:hAnsi="Arial" w:cs="Arial"/>
          <w:i/>
          <w:iCs/>
          <w:color w:val="000000" w:themeColor="text2"/>
        </w:rPr>
        <w:t>nově AFI Port7</w:t>
      </w:r>
      <w:r w:rsidRPr="61048446">
        <w:rPr>
          <w:rFonts w:ascii="Arial" w:eastAsia="Arial" w:hAnsi="Arial" w:cs="Arial"/>
          <w:i/>
          <w:iCs/>
          <w:color w:val="000000" w:themeColor="text2"/>
        </w:rPr>
        <w:t>. V oblasti nájemního bydlení provozuje společnost pod značkou AFI Home čtyři úspěšné rezidence v Praze – v Karlíně, na Třebešíně a ve Vysočanech – s celkovou kapacitou téměř 900 bytů a apartmánů. Portfolio nájemního bydlení se aktuálně rozšiřuje o dva projekty ve výstavbě: AFI Home Strašnice (519 bytů ve dvou fázích) a AFI Home Nová Elektra (291 bytů).</w:t>
      </w:r>
      <w:r w:rsidR="73339D36" w:rsidRPr="61048446">
        <w:rPr>
          <w:rFonts w:ascii="Arial" w:eastAsia="Arial" w:hAnsi="Arial" w:cs="Arial"/>
          <w:i/>
          <w:iCs/>
          <w:color w:val="000000" w:themeColor="text2"/>
        </w:rPr>
        <w:t xml:space="preserve"> </w:t>
      </w:r>
      <w:r w:rsidRPr="61048446">
        <w:rPr>
          <w:rFonts w:ascii="Arial" w:eastAsia="Arial" w:hAnsi="Arial" w:cs="Arial"/>
          <w:b/>
          <w:bCs/>
          <w:i/>
          <w:iCs/>
          <w:color w:val="000000" w:themeColor="text2"/>
        </w:rPr>
        <w:t xml:space="preserve">AFI Česká republika </w:t>
      </w:r>
      <w:r w:rsidRPr="61048446">
        <w:rPr>
          <w:rFonts w:ascii="Arial" w:eastAsia="Arial" w:hAnsi="Arial" w:cs="Arial"/>
          <w:i/>
          <w:iCs/>
          <w:color w:val="000000" w:themeColor="text2"/>
        </w:rPr>
        <w:t>patří do skupiny</w:t>
      </w:r>
      <w:r w:rsidRPr="61048446">
        <w:rPr>
          <w:rFonts w:ascii="Arial" w:eastAsia="Arial" w:hAnsi="Arial" w:cs="Arial"/>
          <w:b/>
          <w:bCs/>
          <w:i/>
          <w:iCs/>
          <w:color w:val="000000" w:themeColor="text2"/>
        </w:rPr>
        <w:t xml:space="preserve"> AFI Group</w:t>
      </w:r>
      <w:r w:rsidRPr="61048446">
        <w:rPr>
          <w:rFonts w:ascii="Arial" w:eastAsia="Arial" w:hAnsi="Arial" w:cs="Arial"/>
          <w:i/>
          <w:iCs/>
          <w:color w:val="000000" w:themeColor="text2"/>
        </w:rPr>
        <w:t xml:space="preserve">, která je kótovaná na telavivské burze (TLV), se specializuje na komerční a rezidenční nemovitosti v Izraeli a ve střední a východní Evropě (CEE). </w:t>
      </w:r>
      <w:r w:rsidR="00826D8A" w:rsidRPr="00826D8A">
        <w:rPr>
          <w:rFonts w:ascii="Arial" w:eastAsia="Arial" w:hAnsi="Arial" w:cs="Arial"/>
          <w:i/>
          <w:iCs/>
          <w:color w:val="000000" w:themeColor="text2"/>
        </w:rPr>
        <w:t>V současnosti spravuje portfolio výnosových nemovitostí o celkové rozloze 1,4 milionu m² s tržní hodnotou přibližně 4,7 miliardy eur (informace k 31. březnu 2026).</w:t>
      </w:r>
    </w:p>
    <w:p w14:paraId="7E363FF4" w14:textId="2FFE1570" w:rsidR="00D122F8" w:rsidRPr="00D14FFE" w:rsidRDefault="00D122F8" w:rsidP="61048446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</w:rPr>
      </w:pPr>
    </w:p>
    <w:p w14:paraId="79C67648" w14:textId="39D3E004" w:rsidR="00D122F8" w:rsidRPr="00D14FFE" w:rsidRDefault="00D122F8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</w:rPr>
      </w:pPr>
    </w:p>
    <w:p w14:paraId="444EC482" w14:textId="57B62524" w:rsidR="00D122F8" w:rsidRPr="00D14FFE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</w:rPr>
      </w:pPr>
      <w:r w:rsidRPr="00D14FFE">
        <w:rPr>
          <w:rFonts w:ascii="Arial" w:eastAsia="Arial" w:hAnsi="Arial" w:cs="Arial"/>
          <w:i/>
          <w:iCs/>
          <w:color w:val="000000" w:themeColor="text2"/>
        </w:rPr>
        <w:t xml:space="preserve">LinkedIn: </w:t>
      </w:r>
      <w:hyperlink r:id="rId12">
        <w:r w:rsidRPr="00D14FFE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</w:rPr>
          <w:t>https://cz.linkedin.com/company/afi-czech-republic</w:t>
        </w:r>
      </w:hyperlink>
    </w:p>
    <w:p w14:paraId="405B7FAE" w14:textId="2D18E1A2" w:rsidR="00D122F8" w:rsidRPr="00D14FFE" w:rsidRDefault="05B743C2" w:rsidP="1297134A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</w:rPr>
      </w:pPr>
      <w:r w:rsidRPr="00D14FFE">
        <w:rPr>
          <w:rFonts w:ascii="Arial" w:eastAsia="Arial" w:hAnsi="Arial" w:cs="Arial"/>
          <w:i/>
          <w:iCs/>
          <w:color w:val="000000" w:themeColor="text2"/>
        </w:rPr>
        <w:t xml:space="preserve">Více informací: </w:t>
      </w:r>
      <w:hyperlink r:id="rId13">
        <w:r w:rsidRPr="00D14FFE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</w:rPr>
          <w:t>https://www.afi-europe.cz/</w:t>
        </w:r>
      </w:hyperlink>
      <w:r w:rsidRPr="00D14FFE">
        <w:rPr>
          <w:rFonts w:ascii="Arial" w:eastAsia="Arial" w:hAnsi="Arial" w:cs="Arial"/>
          <w:color w:val="498CF1" w:themeColor="background2" w:themeShade="BF"/>
        </w:rPr>
        <w:t xml:space="preserve"> </w:t>
      </w:r>
      <w:r w:rsidRPr="00D14FFE">
        <w:rPr>
          <w:rFonts w:ascii="Arial" w:eastAsia="Arial" w:hAnsi="Arial" w:cs="Arial"/>
          <w:color w:val="000000" w:themeColor="text2"/>
        </w:rPr>
        <w:t>a</w:t>
      </w:r>
      <w:r w:rsidRPr="00D14FFE">
        <w:rPr>
          <w:rFonts w:ascii="Arial" w:eastAsia="Arial" w:hAnsi="Arial" w:cs="Arial"/>
          <w:i/>
          <w:iCs/>
          <w:color w:val="000000" w:themeColor="text2"/>
        </w:rPr>
        <w:t xml:space="preserve"> </w:t>
      </w:r>
      <w:hyperlink r:id="rId14">
        <w:r w:rsidRPr="00D14FFE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</w:rPr>
          <w:t>www.afi-home.com</w:t>
        </w:r>
      </w:hyperlink>
      <w:r w:rsidRPr="00D14FFE">
        <w:rPr>
          <w:rFonts w:ascii="Arial" w:eastAsia="Arial" w:hAnsi="Arial" w:cs="Arial"/>
          <w:color w:val="000000" w:themeColor="text2"/>
        </w:rPr>
        <w:t xml:space="preserve"> </w:t>
      </w:r>
    </w:p>
    <w:p w14:paraId="2851A72F" w14:textId="61173AB5" w:rsidR="00D122F8" w:rsidRPr="00D14FFE" w:rsidRDefault="00D122F8" w:rsidP="1297134A">
      <w:pPr>
        <w:spacing w:line="240" w:lineRule="auto"/>
        <w:contextualSpacing/>
        <w:jc w:val="both"/>
        <w:rPr>
          <w:rFonts w:ascii="Arial" w:hAnsi="Arial" w:cs="Arial"/>
          <w:i/>
          <w:iCs/>
        </w:rPr>
      </w:pPr>
    </w:p>
    <w:p w14:paraId="4E2304CA" w14:textId="77777777" w:rsidR="00434F60" w:rsidRPr="00D14FFE" w:rsidRDefault="00434F60" w:rsidP="0003292F">
      <w:pPr>
        <w:pStyle w:val="Bezmezer"/>
      </w:pPr>
    </w:p>
    <w:p w14:paraId="6F471DD6" w14:textId="77777777" w:rsidR="00434F60" w:rsidRPr="00D14FFE" w:rsidRDefault="00434F60" w:rsidP="0003292F">
      <w:pPr>
        <w:pStyle w:val="Bezmezer"/>
      </w:pPr>
    </w:p>
    <w:p w14:paraId="2C32B4CD" w14:textId="40CD56AB" w:rsidR="00434F60" w:rsidRPr="00D122F8" w:rsidRDefault="00434F60" w:rsidP="0003292F">
      <w:pPr>
        <w:pStyle w:val="Bezmezer"/>
      </w:pPr>
    </w:p>
    <w:sectPr w:rsidR="00434F60" w:rsidRPr="00D122F8" w:rsidSect="003F42B9">
      <w:headerReference w:type="default" r:id="rId15"/>
      <w:headerReference w:type="first" r:id="rId16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1979" w14:textId="77777777" w:rsidR="00D81931" w:rsidRPr="00D14FFE" w:rsidRDefault="00D81931" w:rsidP="002E5788">
      <w:r w:rsidRPr="00D14FFE">
        <w:separator/>
      </w:r>
    </w:p>
  </w:endnote>
  <w:endnote w:type="continuationSeparator" w:id="0">
    <w:p w14:paraId="223D13A7" w14:textId="77777777" w:rsidR="00D81931" w:rsidRPr="00D14FFE" w:rsidRDefault="00D81931" w:rsidP="002E5788">
      <w:r w:rsidRPr="00D14F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AA65" w14:textId="77777777" w:rsidR="00D81931" w:rsidRPr="00D14FFE" w:rsidRDefault="00D81931" w:rsidP="002E5788">
      <w:r w:rsidRPr="00D14FFE">
        <w:separator/>
      </w:r>
    </w:p>
  </w:footnote>
  <w:footnote w:type="continuationSeparator" w:id="0">
    <w:p w14:paraId="54F9B45D" w14:textId="77777777" w:rsidR="00D81931" w:rsidRPr="00D14FFE" w:rsidRDefault="00D81931" w:rsidP="002E5788">
      <w:r w:rsidRPr="00D14F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Pr="00D14FFE" w:rsidRDefault="00746700" w:rsidP="00746700">
    <w:pPr>
      <w:pStyle w:val="Zhlav"/>
      <w:spacing w:after="600"/>
    </w:pPr>
    <w:r w:rsidRPr="00D14FFE"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Pr="00D14FFE" w:rsidRDefault="0003292F" w:rsidP="002E5788">
    <w:pPr>
      <w:pStyle w:val="Zhlav"/>
      <w:spacing w:after="480"/>
    </w:pPr>
    <w:r w:rsidRPr="00D14FFE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4FFE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</w:rPr>
                          </w:pPr>
                          <w:r w:rsidRPr="00D14FFE">
                            <w:rPr>
                              <w:color w:val="FFFFFF" w:themeColor="background1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4FFE" w:rsidRDefault="00EE04D5" w:rsidP="002E5788">
                    <w:pPr>
                      <w:pStyle w:val="Nadpis2"/>
                      <w:rPr>
                        <w:color w:val="FFFFFF" w:themeColor="background1"/>
                      </w:rPr>
                    </w:pPr>
                    <w:r w:rsidRPr="00D14FFE">
                      <w:rPr>
                        <w:color w:val="FFFFFF" w:themeColor="background1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D14FFE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4FFE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</w:rPr>
                          </w:pPr>
                          <w:r w:rsidRPr="00D14FFE">
                            <w:rPr>
                              <w:color w:val="FFFFFF" w:themeColor="background1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4FFE" w:rsidRDefault="00EE04D5" w:rsidP="002E5788">
                    <w:pPr>
                      <w:pStyle w:val="Nadpis1"/>
                      <w:rPr>
                        <w:color w:val="FFFFFF" w:themeColor="background1"/>
                      </w:rPr>
                    </w:pPr>
                    <w:r w:rsidRPr="00D14FFE">
                      <w:rPr>
                        <w:color w:val="FFFFFF" w:themeColor="background1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 w:rsidRPr="00D14FFE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ZcU1dlFITh7k9" int2:id="E8b2ZafZ">
      <int2:state int2:value="Rejected" int2:type="spell"/>
    </int2:textHash>
    <int2:textHash int2:hashCode="05JZ8Zqi2Dyqho" int2:id="GO6I7WHl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02502"/>
    <w:rsid w:val="00011685"/>
    <w:rsid w:val="00016A28"/>
    <w:rsid w:val="00016FCD"/>
    <w:rsid w:val="000214E8"/>
    <w:rsid w:val="0003058E"/>
    <w:rsid w:val="0003292F"/>
    <w:rsid w:val="00046CC8"/>
    <w:rsid w:val="00061FE8"/>
    <w:rsid w:val="0008062C"/>
    <w:rsid w:val="0008124F"/>
    <w:rsid w:val="00083149"/>
    <w:rsid w:val="0008593A"/>
    <w:rsid w:val="000915D8"/>
    <w:rsid w:val="000A4C0B"/>
    <w:rsid w:val="000B17D8"/>
    <w:rsid w:val="000B1FC7"/>
    <w:rsid w:val="000C4337"/>
    <w:rsid w:val="000C74A8"/>
    <w:rsid w:val="000D04CB"/>
    <w:rsid w:val="000D47A0"/>
    <w:rsid w:val="000F4861"/>
    <w:rsid w:val="001100AC"/>
    <w:rsid w:val="00113589"/>
    <w:rsid w:val="00113721"/>
    <w:rsid w:val="001144AC"/>
    <w:rsid w:val="00115E51"/>
    <w:rsid w:val="00136A56"/>
    <w:rsid w:val="00145F20"/>
    <w:rsid w:val="00152B02"/>
    <w:rsid w:val="00153DB5"/>
    <w:rsid w:val="00157A0A"/>
    <w:rsid w:val="00166BCA"/>
    <w:rsid w:val="0017275F"/>
    <w:rsid w:val="00172DA0"/>
    <w:rsid w:val="0017430E"/>
    <w:rsid w:val="00185732"/>
    <w:rsid w:val="00187BCE"/>
    <w:rsid w:val="00190F19"/>
    <w:rsid w:val="00193B60"/>
    <w:rsid w:val="00197BAF"/>
    <w:rsid w:val="001A40D5"/>
    <w:rsid w:val="001A46E4"/>
    <w:rsid w:val="001A52C6"/>
    <w:rsid w:val="001B2CF5"/>
    <w:rsid w:val="001B7EF4"/>
    <w:rsid w:val="001C3CAA"/>
    <w:rsid w:val="001D2792"/>
    <w:rsid w:val="001E0E8E"/>
    <w:rsid w:val="001F1F3E"/>
    <w:rsid w:val="001F2172"/>
    <w:rsid w:val="001F3BDB"/>
    <w:rsid w:val="001F6F13"/>
    <w:rsid w:val="002130A1"/>
    <w:rsid w:val="00216D36"/>
    <w:rsid w:val="00230C5F"/>
    <w:rsid w:val="002475BB"/>
    <w:rsid w:val="00256A44"/>
    <w:rsid w:val="00262B73"/>
    <w:rsid w:val="00263CBC"/>
    <w:rsid w:val="00270506"/>
    <w:rsid w:val="00274462"/>
    <w:rsid w:val="002754E4"/>
    <w:rsid w:val="00284E19"/>
    <w:rsid w:val="00295027"/>
    <w:rsid w:val="002B2D86"/>
    <w:rsid w:val="002B5E30"/>
    <w:rsid w:val="002C3021"/>
    <w:rsid w:val="002E5788"/>
    <w:rsid w:val="002F23B7"/>
    <w:rsid w:val="0030761C"/>
    <w:rsid w:val="00327476"/>
    <w:rsid w:val="00327F1D"/>
    <w:rsid w:val="00330CDB"/>
    <w:rsid w:val="003569A2"/>
    <w:rsid w:val="003624CC"/>
    <w:rsid w:val="003643EA"/>
    <w:rsid w:val="003650D3"/>
    <w:rsid w:val="00377D47"/>
    <w:rsid w:val="0038348C"/>
    <w:rsid w:val="00384A3E"/>
    <w:rsid w:val="003944D0"/>
    <w:rsid w:val="003971E0"/>
    <w:rsid w:val="0039725A"/>
    <w:rsid w:val="003A6B0A"/>
    <w:rsid w:val="003B095B"/>
    <w:rsid w:val="003B3CC2"/>
    <w:rsid w:val="003C180D"/>
    <w:rsid w:val="003D11E7"/>
    <w:rsid w:val="003E0289"/>
    <w:rsid w:val="003E1D86"/>
    <w:rsid w:val="003E36D2"/>
    <w:rsid w:val="003F42B9"/>
    <w:rsid w:val="003F75D7"/>
    <w:rsid w:val="00406F91"/>
    <w:rsid w:val="0042525A"/>
    <w:rsid w:val="00434F60"/>
    <w:rsid w:val="00460E3F"/>
    <w:rsid w:val="00461025"/>
    <w:rsid w:val="0046171A"/>
    <w:rsid w:val="00471DF4"/>
    <w:rsid w:val="00482C3C"/>
    <w:rsid w:val="00486FDD"/>
    <w:rsid w:val="00496D4A"/>
    <w:rsid w:val="004A30C7"/>
    <w:rsid w:val="004A3897"/>
    <w:rsid w:val="004B42BF"/>
    <w:rsid w:val="004B5FAE"/>
    <w:rsid w:val="004C53F0"/>
    <w:rsid w:val="004D588C"/>
    <w:rsid w:val="004E4A11"/>
    <w:rsid w:val="004E6F90"/>
    <w:rsid w:val="004F6365"/>
    <w:rsid w:val="0050485C"/>
    <w:rsid w:val="00521E6C"/>
    <w:rsid w:val="005245D4"/>
    <w:rsid w:val="005264A2"/>
    <w:rsid w:val="00527A55"/>
    <w:rsid w:val="00530219"/>
    <w:rsid w:val="005460BA"/>
    <w:rsid w:val="00547A21"/>
    <w:rsid w:val="00570530"/>
    <w:rsid w:val="005730C7"/>
    <w:rsid w:val="00591AEF"/>
    <w:rsid w:val="005A15F1"/>
    <w:rsid w:val="005A450B"/>
    <w:rsid w:val="005B18B7"/>
    <w:rsid w:val="005B73A2"/>
    <w:rsid w:val="005B7A21"/>
    <w:rsid w:val="005D7CDB"/>
    <w:rsid w:val="005E2B96"/>
    <w:rsid w:val="005F1020"/>
    <w:rsid w:val="005F5D04"/>
    <w:rsid w:val="005F7920"/>
    <w:rsid w:val="006235C6"/>
    <w:rsid w:val="00627C84"/>
    <w:rsid w:val="00632D8D"/>
    <w:rsid w:val="00633111"/>
    <w:rsid w:val="0063672A"/>
    <w:rsid w:val="0063745D"/>
    <w:rsid w:val="0064404B"/>
    <w:rsid w:val="00645A33"/>
    <w:rsid w:val="006505C0"/>
    <w:rsid w:val="0066176E"/>
    <w:rsid w:val="00661A2B"/>
    <w:rsid w:val="006850A2"/>
    <w:rsid w:val="00685610"/>
    <w:rsid w:val="006870B1"/>
    <w:rsid w:val="006A0FB4"/>
    <w:rsid w:val="006A5523"/>
    <w:rsid w:val="006B12C8"/>
    <w:rsid w:val="006B419E"/>
    <w:rsid w:val="006B4E1B"/>
    <w:rsid w:val="006B69D8"/>
    <w:rsid w:val="006C1AB2"/>
    <w:rsid w:val="00702FE2"/>
    <w:rsid w:val="007079D2"/>
    <w:rsid w:val="00717B27"/>
    <w:rsid w:val="00733AAE"/>
    <w:rsid w:val="00746700"/>
    <w:rsid w:val="00763542"/>
    <w:rsid w:val="00765586"/>
    <w:rsid w:val="00780EB8"/>
    <w:rsid w:val="00782F00"/>
    <w:rsid w:val="007836F6"/>
    <w:rsid w:val="00786723"/>
    <w:rsid w:val="007973E2"/>
    <w:rsid w:val="007B11AC"/>
    <w:rsid w:val="007B12F7"/>
    <w:rsid w:val="007B1A28"/>
    <w:rsid w:val="007B2AE3"/>
    <w:rsid w:val="007B6589"/>
    <w:rsid w:val="007B6E4F"/>
    <w:rsid w:val="007D5471"/>
    <w:rsid w:val="007E38FB"/>
    <w:rsid w:val="007F2202"/>
    <w:rsid w:val="00813475"/>
    <w:rsid w:val="008134F4"/>
    <w:rsid w:val="008150B3"/>
    <w:rsid w:val="008155F6"/>
    <w:rsid w:val="008204D8"/>
    <w:rsid w:val="00822D18"/>
    <w:rsid w:val="00822D70"/>
    <w:rsid w:val="00826D8A"/>
    <w:rsid w:val="008531C9"/>
    <w:rsid w:val="0085349A"/>
    <w:rsid w:val="00853B32"/>
    <w:rsid w:val="008561F5"/>
    <w:rsid w:val="00856B92"/>
    <w:rsid w:val="00861205"/>
    <w:rsid w:val="008636C9"/>
    <w:rsid w:val="008962CE"/>
    <w:rsid w:val="008A4F48"/>
    <w:rsid w:val="008C2DC6"/>
    <w:rsid w:val="008D76F6"/>
    <w:rsid w:val="008F0686"/>
    <w:rsid w:val="009147CD"/>
    <w:rsid w:val="00916FD3"/>
    <w:rsid w:val="00922518"/>
    <w:rsid w:val="009271FC"/>
    <w:rsid w:val="009359A6"/>
    <w:rsid w:val="009417D6"/>
    <w:rsid w:val="00942200"/>
    <w:rsid w:val="0094402E"/>
    <w:rsid w:val="0095243D"/>
    <w:rsid w:val="00962C94"/>
    <w:rsid w:val="00967BE7"/>
    <w:rsid w:val="009851A3"/>
    <w:rsid w:val="009876CF"/>
    <w:rsid w:val="00995074"/>
    <w:rsid w:val="0099673F"/>
    <w:rsid w:val="009A6503"/>
    <w:rsid w:val="009A6C41"/>
    <w:rsid w:val="009B29AC"/>
    <w:rsid w:val="009B6723"/>
    <w:rsid w:val="009C282F"/>
    <w:rsid w:val="009E172B"/>
    <w:rsid w:val="009E3A5F"/>
    <w:rsid w:val="00A06902"/>
    <w:rsid w:val="00A14304"/>
    <w:rsid w:val="00A179C5"/>
    <w:rsid w:val="00A55839"/>
    <w:rsid w:val="00A619BC"/>
    <w:rsid w:val="00A61E2A"/>
    <w:rsid w:val="00A64D72"/>
    <w:rsid w:val="00A6613F"/>
    <w:rsid w:val="00A7144D"/>
    <w:rsid w:val="00A86A7F"/>
    <w:rsid w:val="00A87522"/>
    <w:rsid w:val="00A97406"/>
    <w:rsid w:val="00AB3439"/>
    <w:rsid w:val="00AC21EA"/>
    <w:rsid w:val="00AD01A5"/>
    <w:rsid w:val="00AD1F98"/>
    <w:rsid w:val="00AD5075"/>
    <w:rsid w:val="00AE5B72"/>
    <w:rsid w:val="00AF24C0"/>
    <w:rsid w:val="00AF55EB"/>
    <w:rsid w:val="00AF67BB"/>
    <w:rsid w:val="00B00B75"/>
    <w:rsid w:val="00B0716A"/>
    <w:rsid w:val="00B1077F"/>
    <w:rsid w:val="00B10F38"/>
    <w:rsid w:val="00B27383"/>
    <w:rsid w:val="00B353DD"/>
    <w:rsid w:val="00B374AC"/>
    <w:rsid w:val="00B467A5"/>
    <w:rsid w:val="00B46868"/>
    <w:rsid w:val="00B50C1D"/>
    <w:rsid w:val="00B53028"/>
    <w:rsid w:val="00B55E2B"/>
    <w:rsid w:val="00B564B7"/>
    <w:rsid w:val="00B65EF3"/>
    <w:rsid w:val="00B71442"/>
    <w:rsid w:val="00B85753"/>
    <w:rsid w:val="00B93537"/>
    <w:rsid w:val="00BA3BBA"/>
    <w:rsid w:val="00BB08E5"/>
    <w:rsid w:val="00BB5F52"/>
    <w:rsid w:val="00BC0734"/>
    <w:rsid w:val="00BC1E53"/>
    <w:rsid w:val="00BC2190"/>
    <w:rsid w:val="00BC4D2F"/>
    <w:rsid w:val="00BD239E"/>
    <w:rsid w:val="00BD7963"/>
    <w:rsid w:val="00BE28CE"/>
    <w:rsid w:val="00BF16C3"/>
    <w:rsid w:val="00C07047"/>
    <w:rsid w:val="00C12143"/>
    <w:rsid w:val="00C14753"/>
    <w:rsid w:val="00C34B61"/>
    <w:rsid w:val="00C37A4F"/>
    <w:rsid w:val="00C424F1"/>
    <w:rsid w:val="00C56688"/>
    <w:rsid w:val="00C61372"/>
    <w:rsid w:val="00C63144"/>
    <w:rsid w:val="00C7338F"/>
    <w:rsid w:val="00C8011B"/>
    <w:rsid w:val="00C93F4F"/>
    <w:rsid w:val="00C959BA"/>
    <w:rsid w:val="00CA458E"/>
    <w:rsid w:val="00CB211F"/>
    <w:rsid w:val="00CC560A"/>
    <w:rsid w:val="00CD0AB4"/>
    <w:rsid w:val="00CD2FE6"/>
    <w:rsid w:val="00CD3666"/>
    <w:rsid w:val="00CD40CE"/>
    <w:rsid w:val="00CD6EF5"/>
    <w:rsid w:val="00CD774A"/>
    <w:rsid w:val="00CD7B87"/>
    <w:rsid w:val="00CE06D6"/>
    <w:rsid w:val="00CE5BBD"/>
    <w:rsid w:val="00CF0744"/>
    <w:rsid w:val="00CF5D23"/>
    <w:rsid w:val="00CF7637"/>
    <w:rsid w:val="00D02994"/>
    <w:rsid w:val="00D122F8"/>
    <w:rsid w:val="00D14FFE"/>
    <w:rsid w:val="00D15FFF"/>
    <w:rsid w:val="00D27F60"/>
    <w:rsid w:val="00D339D6"/>
    <w:rsid w:val="00D43331"/>
    <w:rsid w:val="00D50F7A"/>
    <w:rsid w:val="00D63C94"/>
    <w:rsid w:val="00D735D7"/>
    <w:rsid w:val="00D7623F"/>
    <w:rsid w:val="00D76AB0"/>
    <w:rsid w:val="00D76C46"/>
    <w:rsid w:val="00D81931"/>
    <w:rsid w:val="00D8351B"/>
    <w:rsid w:val="00D85633"/>
    <w:rsid w:val="00D913E6"/>
    <w:rsid w:val="00DA03CD"/>
    <w:rsid w:val="00DB59BA"/>
    <w:rsid w:val="00DC0984"/>
    <w:rsid w:val="00DC4401"/>
    <w:rsid w:val="00DD46DD"/>
    <w:rsid w:val="00DF6F16"/>
    <w:rsid w:val="00E03397"/>
    <w:rsid w:val="00E15CFD"/>
    <w:rsid w:val="00E1779E"/>
    <w:rsid w:val="00E2357E"/>
    <w:rsid w:val="00E31067"/>
    <w:rsid w:val="00E32CCE"/>
    <w:rsid w:val="00E34593"/>
    <w:rsid w:val="00E37FCA"/>
    <w:rsid w:val="00E53609"/>
    <w:rsid w:val="00E55806"/>
    <w:rsid w:val="00E66ADC"/>
    <w:rsid w:val="00E73E87"/>
    <w:rsid w:val="00E837F5"/>
    <w:rsid w:val="00E850EC"/>
    <w:rsid w:val="00E857A2"/>
    <w:rsid w:val="00EB60C3"/>
    <w:rsid w:val="00EB6DF5"/>
    <w:rsid w:val="00EB6E4A"/>
    <w:rsid w:val="00EC085F"/>
    <w:rsid w:val="00EC5C4F"/>
    <w:rsid w:val="00ED190C"/>
    <w:rsid w:val="00ED2596"/>
    <w:rsid w:val="00ED6087"/>
    <w:rsid w:val="00ED6984"/>
    <w:rsid w:val="00EE04D5"/>
    <w:rsid w:val="00EE1656"/>
    <w:rsid w:val="00EE3536"/>
    <w:rsid w:val="00EF1195"/>
    <w:rsid w:val="00EF1407"/>
    <w:rsid w:val="00EF1C9C"/>
    <w:rsid w:val="00EF2A61"/>
    <w:rsid w:val="00EF3188"/>
    <w:rsid w:val="00EF49A9"/>
    <w:rsid w:val="00EF4F8B"/>
    <w:rsid w:val="00F029EA"/>
    <w:rsid w:val="00F046FF"/>
    <w:rsid w:val="00F06FF7"/>
    <w:rsid w:val="00F23B8F"/>
    <w:rsid w:val="00F24F90"/>
    <w:rsid w:val="00F4011C"/>
    <w:rsid w:val="00F51177"/>
    <w:rsid w:val="00F650D9"/>
    <w:rsid w:val="00F739FA"/>
    <w:rsid w:val="00F8077E"/>
    <w:rsid w:val="00F83278"/>
    <w:rsid w:val="00F922C2"/>
    <w:rsid w:val="00F925E5"/>
    <w:rsid w:val="00F93E3F"/>
    <w:rsid w:val="00F97DD9"/>
    <w:rsid w:val="00FA2866"/>
    <w:rsid w:val="00FB1007"/>
    <w:rsid w:val="00FB73EA"/>
    <w:rsid w:val="00FB7E9F"/>
    <w:rsid w:val="00FC6F86"/>
    <w:rsid w:val="00FD0745"/>
    <w:rsid w:val="00FD77F5"/>
    <w:rsid w:val="00FE05EA"/>
    <w:rsid w:val="00FE0CE3"/>
    <w:rsid w:val="00FF1C38"/>
    <w:rsid w:val="00FF2765"/>
    <w:rsid w:val="00FF3E78"/>
    <w:rsid w:val="00FF5F26"/>
    <w:rsid w:val="0110F2AE"/>
    <w:rsid w:val="01E0E4BE"/>
    <w:rsid w:val="02AE15BE"/>
    <w:rsid w:val="0443003E"/>
    <w:rsid w:val="04AF3F45"/>
    <w:rsid w:val="04FDAB1E"/>
    <w:rsid w:val="055FF24E"/>
    <w:rsid w:val="05A0AEA9"/>
    <w:rsid w:val="05A16346"/>
    <w:rsid w:val="05B743C2"/>
    <w:rsid w:val="05EA45C0"/>
    <w:rsid w:val="069B1D58"/>
    <w:rsid w:val="06C1E805"/>
    <w:rsid w:val="06E37F81"/>
    <w:rsid w:val="071E9D2A"/>
    <w:rsid w:val="0758CB7F"/>
    <w:rsid w:val="078073D4"/>
    <w:rsid w:val="081860A4"/>
    <w:rsid w:val="0881436B"/>
    <w:rsid w:val="08A8C982"/>
    <w:rsid w:val="0A0A3A3B"/>
    <w:rsid w:val="0A9E597B"/>
    <w:rsid w:val="0B0E5093"/>
    <w:rsid w:val="0B107157"/>
    <w:rsid w:val="0BAB1EEA"/>
    <w:rsid w:val="0BCB6B36"/>
    <w:rsid w:val="0C3E4B1A"/>
    <w:rsid w:val="0D4F5B44"/>
    <w:rsid w:val="0D6A2380"/>
    <w:rsid w:val="0EF063E7"/>
    <w:rsid w:val="0F506B79"/>
    <w:rsid w:val="0F61B8A8"/>
    <w:rsid w:val="0FC28596"/>
    <w:rsid w:val="100B9BD7"/>
    <w:rsid w:val="109F471F"/>
    <w:rsid w:val="10A8301A"/>
    <w:rsid w:val="10F8255D"/>
    <w:rsid w:val="11E37DFB"/>
    <w:rsid w:val="1297134A"/>
    <w:rsid w:val="12CB5F7A"/>
    <w:rsid w:val="12D36BD8"/>
    <w:rsid w:val="1302009D"/>
    <w:rsid w:val="130D79F7"/>
    <w:rsid w:val="13268631"/>
    <w:rsid w:val="143A48F6"/>
    <w:rsid w:val="14A30DE0"/>
    <w:rsid w:val="1566B3C2"/>
    <w:rsid w:val="15F8F584"/>
    <w:rsid w:val="161569F3"/>
    <w:rsid w:val="16A60FA1"/>
    <w:rsid w:val="17888AB8"/>
    <w:rsid w:val="181DBF3F"/>
    <w:rsid w:val="185CAEF7"/>
    <w:rsid w:val="186EFCC6"/>
    <w:rsid w:val="18935537"/>
    <w:rsid w:val="18E0D419"/>
    <w:rsid w:val="19098F26"/>
    <w:rsid w:val="1918D048"/>
    <w:rsid w:val="19234B93"/>
    <w:rsid w:val="193A425F"/>
    <w:rsid w:val="19E0467A"/>
    <w:rsid w:val="19F4A022"/>
    <w:rsid w:val="1A01CE91"/>
    <w:rsid w:val="1A04B232"/>
    <w:rsid w:val="1A6066F7"/>
    <w:rsid w:val="1A6B344B"/>
    <w:rsid w:val="1AB112A2"/>
    <w:rsid w:val="1BE442B6"/>
    <w:rsid w:val="1BF183AD"/>
    <w:rsid w:val="1CFC21D5"/>
    <w:rsid w:val="1D262D9D"/>
    <w:rsid w:val="1D3AD85B"/>
    <w:rsid w:val="1D69DD74"/>
    <w:rsid w:val="1DCB3F2D"/>
    <w:rsid w:val="1E6636DA"/>
    <w:rsid w:val="1E89F92E"/>
    <w:rsid w:val="1EB76653"/>
    <w:rsid w:val="1F87DE4D"/>
    <w:rsid w:val="1FA65266"/>
    <w:rsid w:val="1FD75F56"/>
    <w:rsid w:val="2100F18F"/>
    <w:rsid w:val="21054B59"/>
    <w:rsid w:val="211B2AAC"/>
    <w:rsid w:val="21AF5484"/>
    <w:rsid w:val="21FF8253"/>
    <w:rsid w:val="223D8455"/>
    <w:rsid w:val="22A764EA"/>
    <w:rsid w:val="22C44453"/>
    <w:rsid w:val="22D49D79"/>
    <w:rsid w:val="22F0855E"/>
    <w:rsid w:val="2355DBAD"/>
    <w:rsid w:val="23BDCB56"/>
    <w:rsid w:val="23D1B8FD"/>
    <w:rsid w:val="2402751F"/>
    <w:rsid w:val="244B8FB6"/>
    <w:rsid w:val="247AF3D4"/>
    <w:rsid w:val="24991520"/>
    <w:rsid w:val="2513B383"/>
    <w:rsid w:val="25F6D11B"/>
    <w:rsid w:val="26612E4C"/>
    <w:rsid w:val="26B70121"/>
    <w:rsid w:val="26CC38DB"/>
    <w:rsid w:val="273386A3"/>
    <w:rsid w:val="27BD4126"/>
    <w:rsid w:val="27C2BAAE"/>
    <w:rsid w:val="283E0D64"/>
    <w:rsid w:val="28C3ECE1"/>
    <w:rsid w:val="28C40FC9"/>
    <w:rsid w:val="28F8F67C"/>
    <w:rsid w:val="291CDF2E"/>
    <w:rsid w:val="29372990"/>
    <w:rsid w:val="2945AF97"/>
    <w:rsid w:val="2A03C74E"/>
    <w:rsid w:val="2AAD73E6"/>
    <w:rsid w:val="2BF27BAB"/>
    <w:rsid w:val="2C588837"/>
    <w:rsid w:val="2C5A038F"/>
    <w:rsid w:val="2C8C8A61"/>
    <w:rsid w:val="2CC8F30A"/>
    <w:rsid w:val="2D27A5FC"/>
    <w:rsid w:val="2E1A608B"/>
    <w:rsid w:val="2EEB010D"/>
    <w:rsid w:val="2F77AADC"/>
    <w:rsid w:val="315B9D68"/>
    <w:rsid w:val="328B7320"/>
    <w:rsid w:val="32B92276"/>
    <w:rsid w:val="32F51F01"/>
    <w:rsid w:val="3342D7C5"/>
    <w:rsid w:val="338CF52C"/>
    <w:rsid w:val="33BBA8A0"/>
    <w:rsid w:val="33E714DC"/>
    <w:rsid w:val="34980DA2"/>
    <w:rsid w:val="351B2C5B"/>
    <w:rsid w:val="367055F6"/>
    <w:rsid w:val="36C31DD3"/>
    <w:rsid w:val="378140C2"/>
    <w:rsid w:val="37CF71F3"/>
    <w:rsid w:val="38AB7122"/>
    <w:rsid w:val="38CA45E4"/>
    <w:rsid w:val="38D0015C"/>
    <w:rsid w:val="3A00CF51"/>
    <w:rsid w:val="3B4F35AE"/>
    <w:rsid w:val="3B8D96B5"/>
    <w:rsid w:val="3C4946FF"/>
    <w:rsid w:val="3C6508D8"/>
    <w:rsid w:val="3C721406"/>
    <w:rsid w:val="3CBAC996"/>
    <w:rsid w:val="3E005904"/>
    <w:rsid w:val="3E720B43"/>
    <w:rsid w:val="3F79803B"/>
    <w:rsid w:val="3FE8B07B"/>
    <w:rsid w:val="3FF2868D"/>
    <w:rsid w:val="4003B1BC"/>
    <w:rsid w:val="40335A60"/>
    <w:rsid w:val="40F16AD0"/>
    <w:rsid w:val="4113FB66"/>
    <w:rsid w:val="426E36C2"/>
    <w:rsid w:val="42E61160"/>
    <w:rsid w:val="433B8C20"/>
    <w:rsid w:val="43A85EB6"/>
    <w:rsid w:val="43ED72C9"/>
    <w:rsid w:val="440D5AFB"/>
    <w:rsid w:val="44501241"/>
    <w:rsid w:val="448E686F"/>
    <w:rsid w:val="44D7C972"/>
    <w:rsid w:val="4521798D"/>
    <w:rsid w:val="4554057F"/>
    <w:rsid w:val="45AA07DF"/>
    <w:rsid w:val="46F052C9"/>
    <w:rsid w:val="4754C196"/>
    <w:rsid w:val="4851303E"/>
    <w:rsid w:val="48B9D755"/>
    <w:rsid w:val="48FDE8EB"/>
    <w:rsid w:val="4900DDFD"/>
    <w:rsid w:val="49B0F047"/>
    <w:rsid w:val="49D68385"/>
    <w:rsid w:val="4A34CA4A"/>
    <w:rsid w:val="4AD51BAC"/>
    <w:rsid w:val="4B15A42D"/>
    <w:rsid w:val="4B70E645"/>
    <w:rsid w:val="4BB2CA30"/>
    <w:rsid w:val="4C5A2A89"/>
    <w:rsid w:val="4CE63F24"/>
    <w:rsid w:val="4CF83D7F"/>
    <w:rsid w:val="4DDCA70C"/>
    <w:rsid w:val="4E6296FC"/>
    <w:rsid w:val="4EA7148D"/>
    <w:rsid w:val="4ECA7491"/>
    <w:rsid w:val="4F441574"/>
    <w:rsid w:val="4FE5360C"/>
    <w:rsid w:val="4FFF6639"/>
    <w:rsid w:val="507835DC"/>
    <w:rsid w:val="50862C9C"/>
    <w:rsid w:val="509C6634"/>
    <w:rsid w:val="50C24F11"/>
    <w:rsid w:val="523FA9BF"/>
    <w:rsid w:val="52EB42E4"/>
    <w:rsid w:val="5353DF4B"/>
    <w:rsid w:val="537D9446"/>
    <w:rsid w:val="553FFAED"/>
    <w:rsid w:val="5543A443"/>
    <w:rsid w:val="55618ECD"/>
    <w:rsid w:val="55653843"/>
    <w:rsid w:val="55C4F20F"/>
    <w:rsid w:val="56625ECA"/>
    <w:rsid w:val="56958FF6"/>
    <w:rsid w:val="56A9B662"/>
    <w:rsid w:val="56B37407"/>
    <w:rsid w:val="57B1879D"/>
    <w:rsid w:val="5899C6C4"/>
    <w:rsid w:val="58B34621"/>
    <w:rsid w:val="597156D6"/>
    <w:rsid w:val="598C38EE"/>
    <w:rsid w:val="5B309D74"/>
    <w:rsid w:val="5B31F417"/>
    <w:rsid w:val="5B3E23F1"/>
    <w:rsid w:val="5B4B8242"/>
    <w:rsid w:val="5B699CE1"/>
    <w:rsid w:val="5BB1D9F4"/>
    <w:rsid w:val="5BE2F216"/>
    <w:rsid w:val="5DF963BB"/>
    <w:rsid w:val="5E649464"/>
    <w:rsid w:val="5E8FD15F"/>
    <w:rsid w:val="5FBCC459"/>
    <w:rsid w:val="5FCDB0D1"/>
    <w:rsid w:val="60164F6F"/>
    <w:rsid w:val="60690AA8"/>
    <w:rsid w:val="61048446"/>
    <w:rsid w:val="61C916D9"/>
    <w:rsid w:val="62CDB269"/>
    <w:rsid w:val="62DE4908"/>
    <w:rsid w:val="630E1197"/>
    <w:rsid w:val="63FCCEE7"/>
    <w:rsid w:val="64296196"/>
    <w:rsid w:val="649F0EBA"/>
    <w:rsid w:val="6583CE58"/>
    <w:rsid w:val="65C4D57A"/>
    <w:rsid w:val="65FA0CE7"/>
    <w:rsid w:val="6607BE66"/>
    <w:rsid w:val="6687592B"/>
    <w:rsid w:val="6694181A"/>
    <w:rsid w:val="66ADCC07"/>
    <w:rsid w:val="66AF9618"/>
    <w:rsid w:val="67E3B6D4"/>
    <w:rsid w:val="67F02466"/>
    <w:rsid w:val="6881F277"/>
    <w:rsid w:val="68BA8395"/>
    <w:rsid w:val="68EAED88"/>
    <w:rsid w:val="691BD850"/>
    <w:rsid w:val="694842E6"/>
    <w:rsid w:val="69568E06"/>
    <w:rsid w:val="69720D5C"/>
    <w:rsid w:val="69D085C3"/>
    <w:rsid w:val="6A09A590"/>
    <w:rsid w:val="6A5FF025"/>
    <w:rsid w:val="6A98F023"/>
    <w:rsid w:val="6A9E1C33"/>
    <w:rsid w:val="6AA8146D"/>
    <w:rsid w:val="6BAADE4A"/>
    <w:rsid w:val="6D68DDAD"/>
    <w:rsid w:val="6E3BE260"/>
    <w:rsid w:val="6E42C701"/>
    <w:rsid w:val="6F3242CC"/>
    <w:rsid w:val="6F9215F9"/>
    <w:rsid w:val="6FDB8705"/>
    <w:rsid w:val="6FE4FCD0"/>
    <w:rsid w:val="70253D78"/>
    <w:rsid w:val="704A6E11"/>
    <w:rsid w:val="715080C4"/>
    <w:rsid w:val="72880D0B"/>
    <w:rsid w:val="73339D36"/>
    <w:rsid w:val="7343CEDA"/>
    <w:rsid w:val="7416D578"/>
    <w:rsid w:val="74BEAF66"/>
    <w:rsid w:val="74C3B848"/>
    <w:rsid w:val="757B46AF"/>
    <w:rsid w:val="75D29853"/>
    <w:rsid w:val="773D8B77"/>
    <w:rsid w:val="774119DA"/>
    <w:rsid w:val="77A75888"/>
    <w:rsid w:val="77CE0B8A"/>
    <w:rsid w:val="781F3172"/>
    <w:rsid w:val="78D8720F"/>
    <w:rsid w:val="79450089"/>
    <w:rsid w:val="7948173A"/>
    <w:rsid w:val="794B17D9"/>
    <w:rsid w:val="79D569F9"/>
    <w:rsid w:val="7A6B08CE"/>
    <w:rsid w:val="7AA3440D"/>
    <w:rsid w:val="7AF73EF5"/>
    <w:rsid w:val="7B8FA822"/>
    <w:rsid w:val="7BC878A9"/>
    <w:rsid w:val="7CDBE29C"/>
    <w:rsid w:val="7E24E227"/>
    <w:rsid w:val="7E75D0D2"/>
    <w:rsid w:val="7EA246D5"/>
    <w:rsid w:val="7EE36415"/>
    <w:rsid w:val="7FD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FFE"/>
    <w:rPr>
      <w:rFonts w:asciiTheme="minorHAnsi" w:hAnsiTheme="minorHAnsi" w:cstheme="minorHAnsi"/>
      <w:b/>
      <w:bCs/>
      <w:color w:val="000000"/>
      <w:kern w:val="0"/>
      <w:u w:val="non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fi-europe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.linkedin.com/company/afi-czech-republi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a.kolarikova@crestcom.cz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i-hom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3922736E-2B0E-492A-B8AC-437DF5E05C5A}"/>
</file>

<file path=customXml/itemProps2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Kateřina Slavíčková | Crest Communications a.s.</cp:lastModifiedBy>
  <cp:revision>4</cp:revision>
  <cp:lastPrinted>2026-06-25T09:57:00Z</cp:lastPrinted>
  <dcterms:created xsi:type="dcterms:W3CDTF">2026-07-02T13:44:00Z</dcterms:created>
  <dcterms:modified xsi:type="dcterms:W3CDTF">2026-07-03T07:25:00Z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